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AA4705" w:rsidP="00AA4705">
      <w:pPr>
        <w:jc w:val="center"/>
        <w:rPr>
          <w:b/>
          <w:sz w:val="72"/>
          <w:szCs w:val="72"/>
        </w:rPr>
      </w:pPr>
      <w:r w:rsidRPr="004B53AD">
        <w:rPr>
          <w:b/>
          <w:sz w:val="72"/>
          <w:szCs w:val="72"/>
        </w:rPr>
        <w:t xml:space="preserve"> IL BENE COMUNE COME </w:t>
      </w:r>
      <w:r w:rsidR="00F57B61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-6706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4321B0" w:rsidRPr="00AA4705" w:rsidTr="004321B0">
        <w:trPr>
          <w:trHeight w:val="841"/>
        </w:trPr>
        <w:tc>
          <w:tcPr>
            <w:tcW w:w="7213" w:type="dxa"/>
          </w:tcPr>
          <w:p w:rsidR="004321B0" w:rsidRPr="00AA4705" w:rsidRDefault="004321B0" w:rsidP="004321B0">
            <w:pPr>
              <w:spacing w:after="200" w:line="276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A4705">
              <w:rPr>
                <w:b/>
                <w:sz w:val="24"/>
                <w:szCs w:val="24"/>
              </w:rPr>
              <w:lastRenderedPageBreak/>
              <w:t>TITOLO:</w:t>
            </w:r>
            <w:r>
              <w:rPr>
                <w:b/>
                <w:sz w:val="24"/>
                <w:szCs w:val="24"/>
              </w:rPr>
              <w:t xml:space="preserve"> STATUA </w:t>
            </w:r>
            <w:r w:rsidRPr="004321B0">
              <w:rPr>
                <w:sz w:val="24"/>
                <w:szCs w:val="24"/>
              </w:rPr>
              <w:t>RAFFIGURANTE S.BIAGIO</w:t>
            </w:r>
          </w:p>
        </w:tc>
        <w:tc>
          <w:tcPr>
            <w:tcW w:w="7214" w:type="dxa"/>
            <w:vMerge w:val="restart"/>
          </w:tcPr>
          <w:p w:rsidR="004321B0" w:rsidRPr="00AA4705" w:rsidRDefault="004321B0" w:rsidP="004321B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DESCRIZIONE:  </w:t>
            </w:r>
            <w:r w:rsidRPr="004321B0">
              <w:rPr>
                <w:sz w:val="24"/>
                <w:szCs w:val="24"/>
              </w:rPr>
              <w:t xml:space="preserve">LA Statua è in legno policromo, la tiara del santo è in argento con pietre dure. Il volto presenta delle cattive ridipinture. </w:t>
            </w:r>
          </w:p>
        </w:tc>
      </w:tr>
      <w:tr w:rsidR="004321B0" w:rsidRPr="00AA4705" w:rsidTr="004321B0">
        <w:trPr>
          <w:trHeight w:val="1255"/>
        </w:trPr>
        <w:tc>
          <w:tcPr>
            <w:tcW w:w="7213" w:type="dxa"/>
          </w:tcPr>
          <w:p w:rsidR="004321B0" w:rsidRPr="00AA4705" w:rsidRDefault="004321B0" w:rsidP="004321B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321B0">
              <w:rPr>
                <w:sz w:val="24"/>
                <w:szCs w:val="24"/>
              </w:rPr>
              <w:t>CATTEDRALE DI S.MARTINO VESCOVO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14" w:type="dxa"/>
            <w:vMerge/>
          </w:tcPr>
          <w:p w:rsidR="004321B0" w:rsidRPr="00AA4705" w:rsidRDefault="004321B0" w:rsidP="004321B0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4321B0" w:rsidRPr="00AA4705" w:rsidTr="004321B0">
        <w:trPr>
          <w:trHeight w:val="1134"/>
        </w:trPr>
        <w:tc>
          <w:tcPr>
            <w:tcW w:w="7213" w:type="dxa"/>
          </w:tcPr>
          <w:p w:rsidR="004321B0" w:rsidRPr="00AA4705" w:rsidRDefault="004321B0" w:rsidP="004321B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Pr="004321B0">
              <w:rPr>
                <w:sz w:val="24"/>
                <w:szCs w:val="24"/>
              </w:rPr>
              <w:t>PERTINENTE ALLA CHIESA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14" w:type="dxa"/>
            <w:vMerge/>
          </w:tcPr>
          <w:p w:rsidR="004321B0" w:rsidRPr="00AA4705" w:rsidRDefault="004321B0" w:rsidP="004321B0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4321B0" w:rsidRPr="00AA4705" w:rsidTr="004321B0">
        <w:trPr>
          <w:trHeight w:val="1134"/>
        </w:trPr>
        <w:tc>
          <w:tcPr>
            <w:tcW w:w="7213" w:type="dxa"/>
          </w:tcPr>
          <w:p w:rsidR="004321B0" w:rsidRPr="00AA4705" w:rsidRDefault="004321B0" w:rsidP="004321B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4321B0">
              <w:rPr>
                <w:sz w:val="24"/>
                <w:szCs w:val="24"/>
              </w:rPr>
              <w:t>IGNOTO</w:t>
            </w:r>
          </w:p>
        </w:tc>
        <w:tc>
          <w:tcPr>
            <w:tcW w:w="7214" w:type="dxa"/>
            <w:vMerge/>
          </w:tcPr>
          <w:p w:rsidR="004321B0" w:rsidRPr="00AA4705" w:rsidRDefault="004321B0" w:rsidP="004321B0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4321B0" w:rsidRPr="00AA4705" w:rsidTr="004321B0">
        <w:trPr>
          <w:trHeight w:val="833"/>
        </w:trPr>
        <w:tc>
          <w:tcPr>
            <w:tcW w:w="7213" w:type="dxa"/>
          </w:tcPr>
          <w:p w:rsidR="004321B0" w:rsidRPr="00AA4705" w:rsidRDefault="004321B0" w:rsidP="004321B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DATAZIONE: </w:t>
            </w:r>
            <w:r w:rsidRPr="004321B0">
              <w:rPr>
                <w:sz w:val="24"/>
                <w:szCs w:val="24"/>
              </w:rPr>
              <w:t>SECONDA META’ DEL XVI SEC.</w:t>
            </w:r>
          </w:p>
        </w:tc>
        <w:tc>
          <w:tcPr>
            <w:tcW w:w="7214" w:type="dxa"/>
            <w:vMerge/>
          </w:tcPr>
          <w:p w:rsidR="004321B0" w:rsidRPr="00AA4705" w:rsidRDefault="004321B0" w:rsidP="004321B0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47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1268"/>
        </w:trPr>
        <w:tc>
          <w:tcPr>
            <w:tcW w:w="7213" w:type="dxa"/>
          </w:tcPr>
          <w:p w:rsidR="00AA4705" w:rsidRPr="00AA4705" w:rsidRDefault="004B53AD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MATERIALI E TECNICHE: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A17325" w:rsidRPr="004321B0">
              <w:rPr>
                <w:sz w:val="24"/>
                <w:szCs w:val="24"/>
              </w:rPr>
              <w:t xml:space="preserve">legno 160x50 </w:t>
            </w:r>
            <w:proofErr w:type="spellStart"/>
            <w:r w:rsidR="00A17325" w:rsidRPr="004321B0">
              <w:rPr>
                <w:sz w:val="24"/>
                <w:szCs w:val="24"/>
              </w:rPr>
              <w:t>ca</w:t>
            </w:r>
            <w:proofErr w:type="spellEnd"/>
            <w:r w:rsidR="00A17325" w:rsidRPr="004321B0">
              <w:rPr>
                <w:sz w:val="24"/>
                <w:szCs w:val="24"/>
              </w:rPr>
              <w:t>.</w:t>
            </w:r>
          </w:p>
        </w:tc>
        <w:tc>
          <w:tcPr>
            <w:tcW w:w="7214" w:type="dxa"/>
          </w:tcPr>
          <w:p w:rsidR="00AA4705" w:rsidRPr="00AA4705" w:rsidRDefault="00606360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COLLOCAZIONE:</w:t>
            </w:r>
            <w:r w:rsidRPr="004321B0">
              <w:rPr>
                <w:sz w:val="24"/>
                <w:szCs w:val="24"/>
              </w:rPr>
              <w:t xml:space="preserve"> cappella di S.Biagio</w:t>
            </w:r>
          </w:p>
        </w:tc>
      </w:tr>
      <w:tr w:rsidR="00AA4705" w:rsidRPr="00AA4705" w:rsidTr="004321B0">
        <w:trPr>
          <w:trHeight w:val="1972"/>
        </w:trPr>
        <w:tc>
          <w:tcPr>
            <w:tcW w:w="7213" w:type="dxa"/>
          </w:tcPr>
          <w:p w:rsidR="00AA4705" w:rsidRPr="00AA4705" w:rsidRDefault="004B53AD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A17325">
              <w:rPr>
                <w:b/>
                <w:sz w:val="24"/>
                <w:szCs w:val="24"/>
              </w:rPr>
              <w:t xml:space="preserve"> </w:t>
            </w:r>
            <w:r w:rsidR="00A17325" w:rsidRPr="004321B0">
              <w:rPr>
                <w:sz w:val="24"/>
                <w:szCs w:val="24"/>
              </w:rPr>
              <w:t>La statua di discreta fattura è opera di artista siciliano della fine del ‘500. L’accesa policromia del manto del Santo dimostra come l’artista sia a conoscenza delle sollecitazioni stilistiche offerte dalle opere di cultura napoletana e soprattutto da quelle di provenienza catalana.</w:t>
            </w:r>
          </w:p>
        </w:tc>
        <w:tc>
          <w:tcPr>
            <w:tcW w:w="7214" w:type="dxa"/>
          </w:tcPr>
          <w:p w:rsidR="00AA4705" w:rsidRPr="00AA4705" w:rsidRDefault="004B53AD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ALTERAZIONI, DEGRADAZIONI E VANDALISMI:</w:t>
            </w:r>
            <w:r w:rsidR="0000468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112102"/>
    <w:rsid w:val="001C6C18"/>
    <w:rsid w:val="00226BFD"/>
    <w:rsid w:val="004321B0"/>
    <w:rsid w:val="004B53AD"/>
    <w:rsid w:val="00606360"/>
    <w:rsid w:val="00640682"/>
    <w:rsid w:val="008403F7"/>
    <w:rsid w:val="00A10B48"/>
    <w:rsid w:val="00A17325"/>
    <w:rsid w:val="00AA4705"/>
    <w:rsid w:val="00B75162"/>
    <w:rsid w:val="00D75ED4"/>
    <w:rsid w:val="00F5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4C20-DA6E-437F-BBB9-00366728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6</cp:revision>
  <dcterms:created xsi:type="dcterms:W3CDTF">2018-02-23T15:34:00Z</dcterms:created>
  <dcterms:modified xsi:type="dcterms:W3CDTF">2018-04-13T14:26:00Z</dcterms:modified>
</cp:coreProperties>
</file>